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E9" w:rsidRDefault="00665EE9" w:rsidP="00153EBA">
      <w:pPr>
        <w:pStyle w:val="Default"/>
        <w:spacing w:before="120"/>
        <w:ind w:left="-567" w:right="-1"/>
        <w:jc w:val="both"/>
        <w:rPr>
          <w:b/>
          <w:bCs/>
        </w:rPr>
      </w:pPr>
      <w:r>
        <w:rPr>
          <w:b/>
          <w:bCs/>
        </w:rPr>
        <w:t>Задача 1 (10 баллов)</w:t>
      </w:r>
    </w:p>
    <w:p w:rsidR="00665EE9" w:rsidRPr="00440417" w:rsidRDefault="00665EE9" w:rsidP="00153EBA">
      <w:pPr>
        <w:pStyle w:val="Default"/>
        <w:spacing w:before="120"/>
        <w:ind w:left="-567" w:right="-1"/>
        <w:jc w:val="both"/>
      </w:pPr>
      <w:r w:rsidRPr="00440417">
        <w:t>У вас есть должник, которому необходимо сегодня отдать вам 2000 руб., но он просит отсрочить платеж ровно на год. Ставка банковского процента составляет 50% годовых.</w:t>
      </w:r>
    </w:p>
    <w:p w:rsidR="00665EE9" w:rsidRPr="00440417" w:rsidRDefault="00665EE9" w:rsidP="00153EBA">
      <w:pPr>
        <w:pStyle w:val="Default"/>
        <w:spacing w:before="120"/>
        <w:ind w:left="-567" w:right="-1"/>
        <w:jc w:val="both"/>
      </w:pPr>
      <w:r w:rsidRPr="00440417">
        <w:t>a) Не меньше какой суммы он должен вам предложить в качестве платежа на следующий год, чтобы вы согласились на отсрочку?</w:t>
      </w:r>
    </w:p>
    <w:p w:rsidR="00665EE9" w:rsidRPr="00440417" w:rsidRDefault="00665EE9" w:rsidP="00153EBA">
      <w:pPr>
        <w:pStyle w:val="Default"/>
        <w:spacing w:before="120"/>
        <w:ind w:left="-567" w:right="-1"/>
        <w:jc w:val="both"/>
      </w:pPr>
      <w:r w:rsidRPr="00440417">
        <w:t>б) Как изменится ответ задачи, если он просит отсрочить платеж на два года?</w:t>
      </w:r>
    </w:p>
    <w:p w:rsidR="00665EE9" w:rsidRDefault="00665EE9" w:rsidP="00153EBA">
      <w:pPr>
        <w:ind w:left="-567"/>
        <w:rPr>
          <w:b/>
          <w:bCs/>
        </w:rPr>
      </w:pPr>
    </w:p>
    <w:p w:rsidR="00665EE9" w:rsidRPr="00AE35DB" w:rsidRDefault="00665EE9" w:rsidP="00153EBA">
      <w:pPr>
        <w:ind w:left="-567"/>
        <w:rPr>
          <w:b/>
          <w:bCs/>
        </w:rPr>
      </w:pPr>
      <w:r w:rsidRPr="00AE35DB">
        <w:rPr>
          <w:b/>
          <w:bCs/>
        </w:rPr>
        <w:t>Задача 2</w:t>
      </w:r>
      <w:r>
        <w:rPr>
          <w:b/>
          <w:bCs/>
        </w:rPr>
        <w:t xml:space="preserve"> (10 баллов)</w:t>
      </w:r>
    </w:p>
    <w:p w:rsidR="00665EE9" w:rsidRPr="00D9341F" w:rsidRDefault="00665EE9" w:rsidP="00153EBA">
      <w:pPr>
        <w:ind w:left="-567"/>
      </w:pPr>
      <w:r w:rsidRPr="00D9341F">
        <w:rPr>
          <w:bCs/>
        </w:rPr>
        <w:t xml:space="preserve"> Андрей Алексеевич работает переводчиком и зарабатывает в час тысячу рублей</w:t>
      </w:r>
      <w:r w:rsidRPr="00D9341F">
        <w:t>.</w:t>
      </w:r>
      <w:r w:rsidRPr="00D9341F">
        <w:rPr>
          <w:bCs/>
        </w:rPr>
        <w:t xml:space="preserve"> Он планирует установить у себя дома новый стеллаж для книг</w:t>
      </w:r>
      <w:r w:rsidRPr="00D9341F">
        <w:t>.</w:t>
      </w:r>
      <w:r w:rsidRPr="00D9341F">
        <w:rPr>
          <w:bCs/>
        </w:rPr>
        <w:t xml:space="preserve"> Готовый стеллаж он может купить за </w:t>
      </w:r>
      <w:r w:rsidRPr="00D9341F">
        <w:t>20</w:t>
      </w:r>
      <w:r w:rsidRPr="00D9341F">
        <w:rPr>
          <w:bCs/>
        </w:rPr>
        <w:t xml:space="preserve"> тысяч</w:t>
      </w:r>
      <w:r w:rsidRPr="00D9341F">
        <w:t>,</w:t>
      </w:r>
      <w:r w:rsidRPr="00D9341F">
        <w:rPr>
          <w:bCs/>
        </w:rPr>
        <w:t xml:space="preserve"> а может купить комплект для сборки стеллажа в ИКЕА и собрать его самостоятельно</w:t>
      </w:r>
      <w:r w:rsidRPr="00D9341F">
        <w:t>.</w:t>
      </w:r>
      <w:r w:rsidRPr="00D9341F">
        <w:rPr>
          <w:bCs/>
        </w:rPr>
        <w:t xml:space="preserve"> Для сборки ему потребуется </w:t>
      </w:r>
      <w:r w:rsidRPr="00D9341F">
        <w:t>5</w:t>
      </w:r>
      <w:r w:rsidRPr="00D9341F">
        <w:rPr>
          <w:bCs/>
        </w:rPr>
        <w:t xml:space="preserve"> часов</w:t>
      </w:r>
      <w:r w:rsidRPr="00D9341F">
        <w:t>.</w:t>
      </w:r>
    </w:p>
    <w:p w:rsidR="00665EE9" w:rsidRDefault="00665EE9" w:rsidP="00153EBA">
      <w:pPr>
        <w:ind w:left="-567"/>
        <w:rPr>
          <w:iCs/>
        </w:rPr>
      </w:pPr>
      <w:r w:rsidRPr="00D9341F">
        <w:rPr>
          <w:bCs/>
          <w:iCs/>
        </w:rPr>
        <w:t>Сколько должен стоить комплект для сборки стеллажа в ИКЕА</w:t>
      </w:r>
      <w:r w:rsidRPr="00D9341F">
        <w:rPr>
          <w:iCs/>
        </w:rPr>
        <w:t>,</w:t>
      </w:r>
      <w:r w:rsidRPr="00D9341F">
        <w:rPr>
          <w:bCs/>
          <w:iCs/>
        </w:rPr>
        <w:t xml:space="preserve"> чтобы Андрею Алексеевичу было все равно купить готовый стеллаж или комплект для сборки стеллажа в ИКЕА</w:t>
      </w:r>
      <w:r w:rsidRPr="00D9341F">
        <w:rPr>
          <w:iCs/>
        </w:rPr>
        <w:t>?</w:t>
      </w:r>
    </w:p>
    <w:p w:rsidR="00665EE9" w:rsidRDefault="00665EE9" w:rsidP="00153EBA">
      <w:pPr>
        <w:ind w:left="-567"/>
        <w:rPr>
          <w:b/>
          <w:bCs/>
        </w:rPr>
      </w:pPr>
    </w:p>
    <w:p w:rsidR="00665EE9" w:rsidRPr="00AE35DB" w:rsidRDefault="00665EE9" w:rsidP="00153EBA">
      <w:pPr>
        <w:ind w:left="-567"/>
        <w:rPr>
          <w:b/>
          <w:bCs/>
        </w:rPr>
      </w:pPr>
      <w:r w:rsidRPr="00AE35DB">
        <w:rPr>
          <w:b/>
          <w:bCs/>
        </w:rPr>
        <w:t>Задача 3</w:t>
      </w:r>
      <w:r>
        <w:rPr>
          <w:b/>
          <w:bCs/>
        </w:rPr>
        <w:t xml:space="preserve"> (35 баллов)</w:t>
      </w:r>
    </w:p>
    <w:p w:rsidR="00665EE9" w:rsidRPr="00D9341F" w:rsidRDefault="00665EE9" w:rsidP="00153EBA">
      <w:pPr>
        <w:ind w:left="-567"/>
      </w:pPr>
      <w:r w:rsidRPr="00D9341F">
        <w:rPr>
          <w:bCs/>
        </w:rPr>
        <w:t xml:space="preserve">Королевство Анзория производит только </w:t>
      </w:r>
      <w:r w:rsidRPr="00D9341F">
        <w:t>2</w:t>
      </w:r>
      <w:r w:rsidRPr="00D9341F">
        <w:rPr>
          <w:bCs/>
        </w:rPr>
        <w:t xml:space="preserve"> продукта</w:t>
      </w:r>
      <w:r w:rsidRPr="00D9341F">
        <w:t>:</w:t>
      </w:r>
      <w:r w:rsidRPr="00D9341F">
        <w:rPr>
          <w:bCs/>
        </w:rPr>
        <w:t xml:space="preserve"> сапоги</w:t>
      </w:r>
      <w:r w:rsidRPr="00D9341F">
        <w:t>-</w:t>
      </w:r>
      <w:r w:rsidRPr="00D9341F">
        <w:rPr>
          <w:bCs/>
        </w:rPr>
        <w:t>скороходы и скатерти</w:t>
      </w:r>
      <w:r w:rsidRPr="00D9341F">
        <w:t>-</w:t>
      </w:r>
      <w:r w:rsidRPr="00D9341F">
        <w:rPr>
          <w:bCs/>
        </w:rPr>
        <w:t>самобранки</w:t>
      </w:r>
      <w:r w:rsidRPr="00D9341F">
        <w:t>.</w:t>
      </w:r>
      <w:r w:rsidRPr="00D9341F">
        <w:rPr>
          <w:bCs/>
        </w:rPr>
        <w:t xml:space="preserve"> В таблице представлены возможные производственные комбинации для указанных двух товаров</w:t>
      </w:r>
      <w:r w:rsidRPr="00D9341F"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0"/>
        <w:gridCol w:w="1320"/>
        <w:gridCol w:w="1340"/>
        <w:gridCol w:w="1320"/>
        <w:gridCol w:w="1340"/>
        <w:gridCol w:w="1340"/>
      </w:tblGrid>
      <w:tr w:rsidR="00665EE9" w:rsidRPr="00D9341F" w:rsidTr="00326442">
        <w:trPr>
          <w:trHeight w:val="239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EE9" w:rsidRPr="00420208" w:rsidRDefault="00665EE9" w:rsidP="00326442">
            <w:pPr>
              <w:ind w:left="142"/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EE9" w:rsidRPr="00D9341F" w:rsidRDefault="00665EE9" w:rsidP="00326442">
            <w:pPr>
              <w:ind w:left="55"/>
              <w:jc w:val="center"/>
              <w:rPr>
                <w:lang w:val="en-US"/>
              </w:rPr>
            </w:pPr>
            <w:r w:rsidRPr="00D9341F">
              <w:rPr>
                <w:lang w:val="en-US"/>
              </w:rPr>
              <w:t>180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EE9" w:rsidRPr="00D9341F" w:rsidRDefault="00665EE9" w:rsidP="00326442">
            <w:pPr>
              <w:ind w:left="11"/>
              <w:jc w:val="center"/>
              <w:rPr>
                <w:lang w:val="en-US"/>
              </w:rPr>
            </w:pPr>
            <w:r w:rsidRPr="00D9341F">
              <w:rPr>
                <w:lang w:val="en-US"/>
              </w:rPr>
              <w:t>160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EE9" w:rsidRPr="00D9341F" w:rsidRDefault="00665EE9" w:rsidP="00326442">
            <w:pPr>
              <w:ind w:left="89"/>
              <w:jc w:val="center"/>
              <w:rPr>
                <w:lang w:val="en-US"/>
              </w:rPr>
            </w:pPr>
            <w:r w:rsidRPr="00D9341F">
              <w:rPr>
                <w:lang w:val="en-US"/>
              </w:rPr>
              <w:t>120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EE9" w:rsidRPr="00D9341F" w:rsidRDefault="00665EE9" w:rsidP="00326442">
            <w:pPr>
              <w:ind w:left="44"/>
              <w:jc w:val="center"/>
              <w:rPr>
                <w:lang w:val="en-US"/>
              </w:rPr>
            </w:pPr>
            <w:r w:rsidRPr="00D9341F">
              <w:rPr>
                <w:lang w:val="en-US"/>
              </w:rPr>
              <w:t>70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EE9" w:rsidRPr="00D9341F" w:rsidRDefault="00665EE9" w:rsidP="00326442">
            <w:pPr>
              <w:ind w:left="122"/>
              <w:jc w:val="center"/>
              <w:rPr>
                <w:lang w:val="en-US"/>
              </w:rPr>
            </w:pPr>
            <w:r w:rsidRPr="00D9341F">
              <w:rPr>
                <w:lang w:val="en-US"/>
              </w:rPr>
              <w:t>0</w:t>
            </w:r>
          </w:p>
        </w:tc>
      </w:tr>
      <w:tr w:rsidR="00665EE9" w:rsidRPr="00D9341F" w:rsidTr="00326442">
        <w:trPr>
          <w:trHeight w:val="25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EE9" w:rsidRPr="00D9341F" w:rsidRDefault="00665EE9" w:rsidP="00326442">
            <w:pPr>
              <w:ind w:left="142"/>
              <w:rPr>
                <w:lang w:val="en-US"/>
              </w:rPr>
            </w:pPr>
            <w:r w:rsidRPr="00D9341F">
              <w:rPr>
                <w:bCs/>
                <w:lang w:val="en-US"/>
              </w:rPr>
              <w:t>скатерти</w:t>
            </w:r>
            <w:r w:rsidRPr="00D9341F">
              <w:rPr>
                <w:lang w:val="en-US"/>
              </w:rPr>
              <w:t>-</w:t>
            </w:r>
            <w:r w:rsidRPr="00D9341F">
              <w:rPr>
                <w:bCs/>
                <w:lang w:val="en-US"/>
              </w:rPr>
              <w:t>самобранки</w:t>
            </w:r>
            <w:r w:rsidRPr="00D9341F">
              <w:rPr>
                <w:lang w:val="en-US"/>
              </w:rPr>
              <w:t>,</w:t>
            </w:r>
            <w:r w:rsidRPr="00D9341F">
              <w:rPr>
                <w:bCs/>
                <w:lang w:val="en-US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EE9" w:rsidRPr="00D9341F" w:rsidRDefault="00665EE9" w:rsidP="00326442">
            <w:pPr>
              <w:ind w:left="55"/>
              <w:jc w:val="center"/>
              <w:rPr>
                <w:lang w:val="en-US"/>
              </w:rPr>
            </w:pPr>
            <w:r w:rsidRPr="00D9341F">
              <w:rPr>
                <w:lang w:val="en-U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EE9" w:rsidRPr="00D9341F" w:rsidRDefault="00665EE9" w:rsidP="00326442">
            <w:pPr>
              <w:ind w:left="11"/>
              <w:jc w:val="center"/>
              <w:rPr>
                <w:lang w:val="en-US"/>
              </w:rPr>
            </w:pPr>
            <w:r w:rsidRPr="00D9341F">
              <w:rPr>
                <w:lang w:val="en-US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EE9" w:rsidRPr="00D9341F" w:rsidRDefault="00665EE9" w:rsidP="00326442">
            <w:pPr>
              <w:ind w:left="89"/>
              <w:jc w:val="center"/>
              <w:rPr>
                <w:lang w:val="en-US"/>
              </w:rPr>
            </w:pPr>
            <w:r w:rsidRPr="00D9341F">
              <w:rPr>
                <w:lang w:val="en-US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EE9" w:rsidRPr="00D9341F" w:rsidRDefault="00665EE9" w:rsidP="00326442">
            <w:pPr>
              <w:ind w:left="44"/>
              <w:jc w:val="center"/>
              <w:rPr>
                <w:lang w:val="en-US"/>
              </w:rPr>
            </w:pPr>
            <w:r w:rsidRPr="00D9341F">
              <w:rPr>
                <w:lang w:val="en-US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EE9" w:rsidRPr="00D9341F" w:rsidRDefault="00665EE9" w:rsidP="00326442">
            <w:pPr>
              <w:ind w:left="122"/>
              <w:jc w:val="center"/>
              <w:rPr>
                <w:lang w:val="en-US"/>
              </w:rPr>
            </w:pPr>
            <w:r w:rsidRPr="00D9341F">
              <w:rPr>
                <w:lang w:val="en-US"/>
              </w:rPr>
              <w:t>80</w:t>
            </w:r>
          </w:p>
        </w:tc>
      </w:tr>
    </w:tbl>
    <w:p w:rsidR="00665EE9" w:rsidRPr="00D9341F" w:rsidRDefault="00665EE9" w:rsidP="00153EBA">
      <w:pPr>
        <w:ind w:left="-567"/>
      </w:pPr>
      <w:r w:rsidRPr="00D9341F">
        <w:rPr>
          <w:bCs/>
          <w:iCs/>
        </w:rPr>
        <w:t>Используя данные таблицы</w:t>
      </w:r>
      <w:r w:rsidRPr="00D9341F">
        <w:rPr>
          <w:iCs/>
        </w:rPr>
        <w:t>,</w:t>
      </w:r>
      <w:r w:rsidRPr="0052274B">
        <w:rPr>
          <w:b/>
          <w:bCs/>
          <w:iCs/>
        </w:rPr>
        <w:t>постройте КПВ</w:t>
      </w:r>
      <w:r>
        <w:rPr>
          <w:bCs/>
          <w:iCs/>
        </w:rPr>
        <w:t xml:space="preserve"> королевства Анзория  и </w:t>
      </w:r>
      <w:r w:rsidRPr="00D9341F">
        <w:rPr>
          <w:bCs/>
          <w:iCs/>
        </w:rPr>
        <w:t xml:space="preserve">ответьте на </w:t>
      </w:r>
      <w:r>
        <w:rPr>
          <w:bCs/>
          <w:iCs/>
        </w:rPr>
        <w:t xml:space="preserve">следующие </w:t>
      </w:r>
      <w:r w:rsidRPr="00D9341F">
        <w:rPr>
          <w:bCs/>
          <w:iCs/>
        </w:rPr>
        <w:t>вопросы</w:t>
      </w:r>
      <w:r w:rsidRPr="00D9341F">
        <w:rPr>
          <w:iCs/>
        </w:rPr>
        <w:t>:</w:t>
      </w:r>
    </w:p>
    <w:p w:rsidR="00665EE9" w:rsidRPr="00D9341F" w:rsidRDefault="00665EE9" w:rsidP="00153EBA">
      <w:pPr>
        <w:ind w:left="-567"/>
      </w:pPr>
      <w:r w:rsidRPr="00D9341F">
        <w:rPr>
          <w:bCs/>
          <w:iCs/>
        </w:rPr>
        <w:t>а</w:t>
      </w:r>
      <w:r w:rsidRPr="00D9341F">
        <w:rPr>
          <w:iCs/>
        </w:rPr>
        <w:t>)</w:t>
      </w:r>
      <w:r w:rsidRPr="00D9341F">
        <w:rPr>
          <w:bCs/>
          <w:iCs/>
        </w:rPr>
        <w:t xml:space="preserve"> Каково максимальное количество скатертей</w:t>
      </w:r>
      <w:r w:rsidRPr="00D9341F">
        <w:rPr>
          <w:iCs/>
        </w:rPr>
        <w:t>-</w:t>
      </w:r>
      <w:r w:rsidRPr="00D9341F">
        <w:rPr>
          <w:bCs/>
          <w:iCs/>
        </w:rPr>
        <w:t>самобранок может быть выпущено в Анзории</w:t>
      </w:r>
      <w:r w:rsidRPr="00D9341F">
        <w:rPr>
          <w:iCs/>
        </w:rPr>
        <w:t>?</w:t>
      </w:r>
    </w:p>
    <w:p w:rsidR="00665EE9" w:rsidRPr="00D9341F" w:rsidRDefault="00665EE9" w:rsidP="00153EBA">
      <w:pPr>
        <w:ind w:left="-567"/>
      </w:pPr>
      <w:r w:rsidRPr="00D9341F">
        <w:rPr>
          <w:bCs/>
          <w:iCs/>
        </w:rPr>
        <w:t>б</w:t>
      </w:r>
      <w:r w:rsidRPr="00D9341F">
        <w:rPr>
          <w:iCs/>
        </w:rPr>
        <w:t>)</w:t>
      </w:r>
      <w:r w:rsidRPr="00D9341F">
        <w:rPr>
          <w:bCs/>
          <w:iCs/>
        </w:rPr>
        <w:t>Какое максимальное количество скатертей</w:t>
      </w:r>
      <w:r w:rsidRPr="00D9341F">
        <w:rPr>
          <w:iCs/>
        </w:rPr>
        <w:t>-</w:t>
      </w:r>
      <w:r w:rsidRPr="00D9341F">
        <w:rPr>
          <w:bCs/>
          <w:iCs/>
        </w:rPr>
        <w:t xml:space="preserve">самобранок может быть выпущено при производстве </w:t>
      </w:r>
      <w:r w:rsidRPr="00D9341F">
        <w:rPr>
          <w:iCs/>
        </w:rPr>
        <w:t xml:space="preserve">120 </w:t>
      </w:r>
      <w:r w:rsidRPr="00D9341F">
        <w:rPr>
          <w:bCs/>
          <w:iCs/>
        </w:rPr>
        <w:t>пар сапог</w:t>
      </w:r>
      <w:r w:rsidRPr="00D9341F">
        <w:rPr>
          <w:iCs/>
        </w:rPr>
        <w:t>-</w:t>
      </w:r>
      <w:r w:rsidRPr="00D9341F">
        <w:rPr>
          <w:bCs/>
          <w:iCs/>
        </w:rPr>
        <w:t>скороходов</w:t>
      </w:r>
      <w:r w:rsidRPr="00D9341F">
        <w:rPr>
          <w:iCs/>
        </w:rPr>
        <w:t>?</w:t>
      </w:r>
    </w:p>
    <w:p w:rsidR="00665EE9" w:rsidRPr="00D9341F" w:rsidRDefault="00665EE9" w:rsidP="00153EBA">
      <w:pPr>
        <w:ind w:left="-567"/>
      </w:pPr>
      <w:r w:rsidRPr="00D9341F">
        <w:rPr>
          <w:bCs/>
          <w:iCs/>
        </w:rPr>
        <w:t>в</w:t>
      </w:r>
      <w:r w:rsidRPr="00D9341F">
        <w:rPr>
          <w:iCs/>
        </w:rPr>
        <w:t>)</w:t>
      </w:r>
      <w:r w:rsidRPr="00D9341F">
        <w:rPr>
          <w:bCs/>
          <w:iCs/>
        </w:rPr>
        <w:t xml:space="preserve"> Чему равна альтернативная стоимость увеличения производства скатертей</w:t>
      </w:r>
      <w:r w:rsidRPr="00D9341F">
        <w:rPr>
          <w:iCs/>
        </w:rPr>
        <w:t>-</w:t>
      </w:r>
      <w:r w:rsidRPr="00D9341F">
        <w:rPr>
          <w:bCs/>
          <w:iCs/>
        </w:rPr>
        <w:t xml:space="preserve">самобранок с </w:t>
      </w:r>
      <w:r w:rsidRPr="00D9341F">
        <w:rPr>
          <w:iCs/>
        </w:rPr>
        <w:t>40</w:t>
      </w:r>
      <w:r w:rsidRPr="00D9341F">
        <w:rPr>
          <w:bCs/>
          <w:iCs/>
        </w:rPr>
        <w:t xml:space="preserve"> до </w:t>
      </w:r>
      <w:r w:rsidRPr="00D9341F">
        <w:rPr>
          <w:iCs/>
        </w:rPr>
        <w:t>60</w:t>
      </w:r>
      <w:r w:rsidRPr="00D9341F">
        <w:rPr>
          <w:bCs/>
          <w:iCs/>
        </w:rPr>
        <w:t xml:space="preserve"> шт</w:t>
      </w:r>
      <w:r w:rsidRPr="00D9341F">
        <w:rPr>
          <w:iCs/>
        </w:rPr>
        <w:t>.?</w:t>
      </w:r>
    </w:p>
    <w:p w:rsidR="00665EE9" w:rsidRPr="00D9341F" w:rsidRDefault="00665EE9" w:rsidP="00153EBA">
      <w:pPr>
        <w:ind w:left="-567"/>
      </w:pPr>
      <w:r w:rsidRPr="00D9341F">
        <w:rPr>
          <w:bCs/>
          <w:iCs/>
        </w:rPr>
        <w:t>г</w:t>
      </w:r>
      <w:r w:rsidRPr="00D9341F">
        <w:rPr>
          <w:iCs/>
        </w:rPr>
        <w:t>)</w:t>
      </w:r>
      <w:r w:rsidRPr="00D9341F">
        <w:rPr>
          <w:bCs/>
          <w:iCs/>
        </w:rPr>
        <w:t xml:space="preserve"> На сколько пар можно увеличить выпуск сапог</w:t>
      </w:r>
      <w:r w:rsidRPr="00D9341F">
        <w:rPr>
          <w:iCs/>
        </w:rPr>
        <w:t>-</w:t>
      </w:r>
      <w:r w:rsidRPr="00D9341F">
        <w:rPr>
          <w:bCs/>
          <w:iCs/>
        </w:rPr>
        <w:t xml:space="preserve">скороходов при производстве </w:t>
      </w:r>
      <w:r w:rsidRPr="00D9341F">
        <w:rPr>
          <w:iCs/>
        </w:rPr>
        <w:t>50</w:t>
      </w:r>
      <w:r w:rsidRPr="00D9341F">
        <w:rPr>
          <w:bCs/>
          <w:iCs/>
        </w:rPr>
        <w:t xml:space="preserve"> пар сапог</w:t>
      </w:r>
      <w:r w:rsidRPr="00D9341F">
        <w:rPr>
          <w:iCs/>
        </w:rPr>
        <w:t>-</w:t>
      </w:r>
      <w:r w:rsidRPr="00D9341F">
        <w:rPr>
          <w:bCs/>
          <w:iCs/>
        </w:rPr>
        <w:t xml:space="preserve">скороходов и </w:t>
      </w:r>
      <w:r w:rsidRPr="00D9341F">
        <w:rPr>
          <w:iCs/>
        </w:rPr>
        <w:t>40</w:t>
      </w:r>
      <w:r w:rsidRPr="00D9341F">
        <w:rPr>
          <w:bCs/>
          <w:iCs/>
        </w:rPr>
        <w:t xml:space="preserve"> скатертей</w:t>
      </w:r>
      <w:r w:rsidRPr="00D9341F">
        <w:rPr>
          <w:iCs/>
        </w:rPr>
        <w:t>-</w:t>
      </w:r>
      <w:r w:rsidRPr="00D9341F">
        <w:rPr>
          <w:bCs/>
          <w:iCs/>
        </w:rPr>
        <w:t>самобранок</w:t>
      </w:r>
      <w:r w:rsidRPr="00D9341F">
        <w:rPr>
          <w:iCs/>
        </w:rPr>
        <w:t>?</w:t>
      </w:r>
    </w:p>
    <w:p w:rsidR="00665EE9" w:rsidRPr="00D9341F" w:rsidRDefault="00665EE9" w:rsidP="00153EBA">
      <w:pPr>
        <w:ind w:left="-567"/>
      </w:pPr>
      <w:r w:rsidRPr="00D9341F">
        <w:rPr>
          <w:bCs/>
          <w:iCs/>
        </w:rPr>
        <w:t>д</w:t>
      </w:r>
      <w:r w:rsidRPr="00D9341F">
        <w:rPr>
          <w:iCs/>
        </w:rPr>
        <w:t>)</w:t>
      </w:r>
      <w:r w:rsidRPr="00D9341F">
        <w:rPr>
          <w:bCs/>
          <w:iCs/>
        </w:rPr>
        <w:t xml:space="preserve"> Чему равна альтернативная стоимость производства первых </w:t>
      </w:r>
      <w:r w:rsidRPr="00D9341F">
        <w:rPr>
          <w:iCs/>
        </w:rPr>
        <w:t>160</w:t>
      </w:r>
      <w:r w:rsidRPr="00D9341F">
        <w:rPr>
          <w:bCs/>
          <w:iCs/>
        </w:rPr>
        <w:t xml:space="preserve"> пар сапог</w:t>
      </w:r>
      <w:r w:rsidRPr="00D9341F">
        <w:rPr>
          <w:iCs/>
        </w:rPr>
        <w:t>-</w:t>
      </w:r>
      <w:r w:rsidRPr="00D9341F">
        <w:rPr>
          <w:bCs/>
          <w:iCs/>
        </w:rPr>
        <w:t>скороходов</w:t>
      </w:r>
      <w:r w:rsidRPr="00D9341F">
        <w:rPr>
          <w:iCs/>
        </w:rPr>
        <w:t>?</w:t>
      </w:r>
    </w:p>
    <w:p w:rsidR="00665EE9" w:rsidRPr="00D9341F" w:rsidRDefault="00665EE9" w:rsidP="00153EBA">
      <w:pPr>
        <w:ind w:left="-567"/>
      </w:pPr>
      <w:r w:rsidRPr="00D9341F">
        <w:rPr>
          <w:bCs/>
          <w:iCs/>
        </w:rPr>
        <w:t>е</w:t>
      </w:r>
      <w:r w:rsidRPr="00D9341F">
        <w:rPr>
          <w:iCs/>
        </w:rPr>
        <w:t>)</w:t>
      </w:r>
      <w:r w:rsidRPr="00D9341F">
        <w:rPr>
          <w:bCs/>
          <w:iCs/>
        </w:rPr>
        <w:t xml:space="preserve"> Чему равна альтернативная стоимость производства последних </w:t>
      </w:r>
      <w:r w:rsidRPr="00D9341F">
        <w:rPr>
          <w:iCs/>
        </w:rPr>
        <w:t>20</w:t>
      </w:r>
      <w:r w:rsidRPr="00D9341F">
        <w:rPr>
          <w:bCs/>
          <w:iCs/>
        </w:rPr>
        <w:t xml:space="preserve"> шт</w:t>
      </w:r>
      <w:r w:rsidRPr="00D9341F">
        <w:rPr>
          <w:iCs/>
        </w:rPr>
        <w:t>.</w:t>
      </w:r>
      <w:r w:rsidRPr="00D9341F">
        <w:rPr>
          <w:bCs/>
          <w:iCs/>
        </w:rPr>
        <w:t xml:space="preserve"> скатертей</w:t>
      </w:r>
      <w:r w:rsidRPr="00D9341F">
        <w:rPr>
          <w:iCs/>
        </w:rPr>
        <w:t>-</w:t>
      </w:r>
      <w:r w:rsidRPr="00D9341F">
        <w:rPr>
          <w:bCs/>
          <w:iCs/>
        </w:rPr>
        <w:t>самобранок</w:t>
      </w:r>
      <w:r w:rsidRPr="00D9341F">
        <w:rPr>
          <w:iCs/>
        </w:rPr>
        <w:t>?</w:t>
      </w:r>
    </w:p>
    <w:p w:rsidR="00665EE9" w:rsidRPr="00AE35DB" w:rsidRDefault="00665EE9" w:rsidP="00153EBA">
      <w:pPr>
        <w:ind w:left="-567"/>
        <w:rPr>
          <w:rFonts w:eastAsia="Times New Roman"/>
          <w:b/>
        </w:rPr>
      </w:pPr>
      <w:r>
        <w:br w:type="page"/>
      </w:r>
      <w:r w:rsidRPr="00AE35DB">
        <w:rPr>
          <w:rFonts w:eastAsia="Times New Roman"/>
          <w:b/>
        </w:rPr>
        <w:t>Задача 4</w:t>
      </w:r>
      <w:r>
        <w:rPr>
          <w:rFonts w:eastAsia="Times New Roman"/>
          <w:b/>
        </w:rPr>
        <w:t xml:space="preserve"> (15 баллов)</w:t>
      </w:r>
    </w:p>
    <w:p w:rsidR="00665EE9" w:rsidRPr="00D24ABD" w:rsidRDefault="00665EE9" w:rsidP="00153EBA">
      <w:pPr>
        <w:ind w:left="-567"/>
        <w:rPr>
          <w:rFonts w:eastAsia="Times New Roman"/>
        </w:rPr>
      </w:pPr>
      <w:r w:rsidRPr="00D24ABD">
        <w:rPr>
          <w:rFonts w:eastAsia="Times New Roman"/>
        </w:rPr>
        <w:t>Вам необходимо продать 200 долларо</w:t>
      </w:r>
      <w:r>
        <w:rPr>
          <w:rFonts w:eastAsia="Times New Roman"/>
        </w:rPr>
        <w:t xml:space="preserve">в. Какую сумму </w:t>
      </w:r>
      <w:r w:rsidRPr="006013BE">
        <w:rPr>
          <w:rFonts w:eastAsia="Times New Roman"/>
        </w:rPr>
        <w:t>вы получите</w:t>
      </w:r>
      <w:r>
        <w:rPr>
          <w:rFonts w:eastAsia="Times New Roman"/>
        </w:rPr>
        <w:t xml:space="preserve"> на руки от этой операции</w:t>
      </w:r>
      <w:r w:rsidRPr="006013BE">
        <w:rPr>
          <w:rFonts w:eastAsia="Times New Roman"/>
        </w:rPr>
        <w:t>,</w:t>
      </w:r>
      <w:r w:rsidRPr="00D24ABD">
        <w:rPr>
          <w:rFonts w:eastAsia="Times New Roman"/>
        </w:rPr>
        <w:t xml:space="preserve"> если </w:t>
      </w:r>
      <w:r>
        <w:rPr>
          <w:rFonts w:eastAsia="Times New Roman"/>
        </w:rPr>
        <w:t xml:space="preserve">банковская </w:t>
      </w:r>
      <w:r w:rsidRPr="00D24ABD">
        <w:rPr>
          <w:rFonts w:eastAsia="Times New Roman"/>
        </w:rPr>
        <w:t>комиссия за обмен составляет 2,5%</w:t>
      </w:r>
      <w:r>
        <w:rPr>
          <w:rFonts w:eastAsia="Times New Roman"/>
        </w:rPr>
        <w:t>?Информация о курсе обмена валют в банке дана в таблице (рублей за одну денежную единицу соответствующей валюты):</w:t>
      </w:r>
    </w:p>
    <w:tbl>
      <w:tblPr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665EE9" w:rsidRPr="00D24ABD" w:rsidTr="00326442">
        <w:tc>
          <w:tcPr>
            <w:tcW w:w="3190" w:type="dxa"/>
          </w:tcPr>
          <w:p w:rsidR="00665EE9" w:rsidRPr="00D24ABD" w:rsidRDefault="00665EE9" w:rsidP="00326442">
            <w:pPr>
              <w:rPr>
                <w:rFonts w:eastAsia="Times New Roman"/>
              </w:rPr>
            </w:pPr>
          </w:p>
        </w:tc>
        <w:tc>
          <w:tcPr>
            <w:tcW w:w="3190" w:type="dxa"/>
          </w:tcPr>
          <w:p w:rsidR="00665EE9" w:rsidRPr="00D24ABD" w:rsidRDefault="00665EE9" w:rsidP="00AA1FF6">
            <w:pPr>
              <w:ind w:left="-6"/>
              <w:jc w:val="center"/>
              <w:rPr>
                <w:rFonts w:eastAsia="Times New Roman"/>
              </w:rPr>
            </w:pPr>
            <w:r w:rsidRPr="00D24ABD">
              <w:rPr>
                <w:rFonts w:eastAsia="Times New Roman"/>
              </w:rPr>
              <w:t>Покупка</w:t>
            </w:r>
          </w:p>
        </w:tc>
        <w:tc>
          <w:tcPr>
            <w:tcW w:w="3191" w:type="dxa"/>
          </w:tcPr>
          <w:p w:rsidR="00665EE9" w:rsidRPr="00D24ABD" w:rsidRDefault="00665EE9" w:rsidP="00AA1FF6">
            <w:pPr>
              <w:ind w:left="-77"/>
              <w:jc w:val="center"/>
              <w:rPr>
                <w:rFonts w:eastAsia="Times New Roman"/>
              </w:rPr>
            </w:pPr>
            <w:r w:rsidRPr="00D24ABD">
              <w:rPr>
                <w:rFonts w:eastAsia="Times New Roman"/>
              </w:rPr>
              <w:t>Продажа</w:t>
            </w:r>
          </w:p>
        </w:tc>
      </w:tr>
      <w:tr w:rsidR="00665EE9" w:rsidRPr="00D24ABD" w:rsidTr="00326442">
        <w:tc>
          <w:tcPr>
            <w:tcW w:w="3190" w:type="dxa"/>
          </w:tcPr>
          <w:p w:rsidR="00665EE9" w:rsidRPr="004D1806" w:rsidRDefault="00665EE9" w:rsidP="00326442">
            <w:pPr>
              <w:rPr>
                <w:rFonts w:eastAsia="Times New Roman"/>
              </w:rPr>
            </w:pPr>
            <w:r w:rsidRPr="00D24ABD">
              <w:rPr>
                <w:rFonts w:eastAsia="Times New Roman"/>
                <w:lang w:val="en-US"/>
              </w:rPr>
              <w:t>USD</w:t>
            </w:r>
          </w:p>
        </w:tc>
        <w:tc>
          <w:tcPr>
            <w:tcW w:w="3190" w:type="dxa"/>
          </w:tcPr>
          <w:p w:rsidR="00665EE9" w:rsidRPr="00D24ABD" w:rsidRDefault="00665EE9" w:rsidP="00AA1FF6">
            <w:pPr>
              <w:ind w:left="-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63,35</w:t>
            </w:r>
          </w:p>
        </w:tc>
        <w:tc>
          <w:tcPr>
            <w:tcW w:w="3191" w:type="dxa"/>
          </w:tcPr>
          <w:p w:rsidR="00665EE9" w:rsidRPr="00D24ABD" w:rsidRDefault="00665EE9" w:rsidP="00AA1FF6">
            <w:pPr>
              <w:ind w:left="-7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66,15</w:t>
            </w:r>
          </w:p>
        </w:tc>
      </w:tr>
      <w:tr w:rsidR="00665EE9" w:rsidRPr="00D24ABD" w:rsidTr="00326442">
        <w:tc>
          <w:tcPr>
            <w:tcW w:w="3190" w:type="dxa"/>
          </w:tcPr>
          <w:p w:rsidR="00665EE9" w:rsidRPr="004D1806" w:rsidRDefault="00665EE9" w:rsidP="00326442">
            <w:pPr>
              <w:rPr>
                <w:rFonts w:eastAsia="Times New Roman"/>
              </w:rPr>
            </w:pPr>
            <w:r w:rsidRPr="00D24ABD">
              <w:rPr>
                <w:rFonts w:eastAsia="Times New Roman"/>
                <w:lang w:val="en-US"/>
              </w:rPr>
              <w:t>EUR</w:t>
            </w:r>
          </w:p>
        </w:tc>
        <w:tc>
          <w:tcPr>
            <w:tcW w:w="3190" w:type="dxa"/>
          </w:tcPr>
          <w:p w:rsidR="00665EE9" w:rsidRPr="00D24ABD" w:rsidRDefault="00665EE9" w:rsidP="00AA1FF6">
            <w:pPr>
              <w:ind w:left="-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71,95</w:t>
            </w:r>
          </w:p>
        </w:tc>
        <w:tc>
          <w:tcPr>
            <w:tcW w:w="3191" w:type="dxa"/>
          </w:tcPr>
          <w:p w:rsidR="00665EE9" w:rsidRPr="00D24ABD" w:rsidRDefault="00665EE9" w:rsidP="00AA1FF6">
            <w:pPr>
              <w:ind w:left="-7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74,45</w:t>
            </w:r>
          </w:p>
        </w:tc>
      </w:tr>
    </w:tbl>
    <w:p w:rsidR="00665EE9" w:rsidRDefault="00665EE9" w:rsidP="00153EBA">
      <w:pPr>
        <w:ind w:left="-567"/>
        <w:rPr>
          <w:rFonts w:eastAsia="Times New Roman"/>
          <w:b/>
        </w:rPr>
      </w:pPr>
    </w:p>
    <w:p w:rsidR="00665EE9" w:rsidRDefault="00665EE9" w:rsidP="00153EBA">
      <w:pPr>
        <w:ind w:left="-567"/>
      </w:pPr>
    </w:p>
    <w:p w:rsidR="00665EE9" w:rsidRPr="000B5AE9" w:rsidRDefault="00665EE9" w:rsidP="009422CD">
      <w:pPr>
        <w:ind w:left="-567"/>
        <w:rPr>
          <w:rFonts w:eastAsia="Times New Roman"/>
          <w:b/>
        </w:rPr>
      </w:pPr>
      <w:r w:rsidRPr="000B5AE9">
        <w:rPr>
          <w:rFonts w:eastAsia="Times New Roman"/>
          <w:b/>
        </w:rPr>
        <w:t>Задача</w:t>
      </w:r>
      <w:r>
        <w:rPr>
          <w:rFonts w:eastAsia="Times New Roman"/>
          <w:b/>
        </w:rPr>
        <w:t xml:space="preserve"> 5</w:t>
      </w:r>
      <w:r w:rsidRPr="000B5AE9">
        <w:rPr>
          <w:rFonts w:eastAsia="Times New Roman"/>
          <w:b/>
        </w:rPr>
        <w:t>. (</w:t>
      </w:r>
      <w:r>
        <w:rPr>
          <w:rFonts w:eastAsia="Times New Roman"/>
          <w:b/>
        </w:rPr>
        <w:t>30</w:t>
      </w:r>
      <w:r w:rsidRPr="000B5AE9">
        <w:rPr>
          <w:rFonts w:eastAsia="Times New Roman"/>
          <w:b/>
        </w:rPr>
        <w:t xml:space="preserve"> баллов)</w:t>
      </w:r>
    </w:p>
    <w:p w:rsidR="00665EE9" w:rsidRPr="000B5AE9" w:rsidRDefault="00665EE9" w:rsidP="009422CD">
      <w:pPr>
        <w:ind w:left="-567"/>
        <w:rPr>
          <w:rFonts w:eastAsia="Times New Roman"/>
        </w:rPr>
      </w:pPr>
      <w:r w:rsidRPr="000B5AE9">
        <w:rPr>
          <w:rFonts w:eastAsia="Times New Roman"/>
        </w:rPr>
        <w:t>Для производства единицы товара необходимы три ресурса. Доля затрат на каждый ресурс в общих затратах составляет 20%, 30% и 50% соответственно. Через год цены на ресурсы изменились следующим образом: на первый - выросли на 25%, на второй - выросли на 50%, а на третий - сократились на 20%.</w:t>
      </w:r>
    </w:p>
    <w:p w:rsidR="00665EE9" w:rsidRPr="000B5AE9" w:rsidRDefault="00665EE9" w:rsidP="009422CD">
      <w:pPr>
        <w:ind w:left="-567"/>
        <w:rPr>
          <w:rFonts w:eastAsia="Times New Roman"/>
        </w:rPr>
      </w:pPr>
      <w:r w:rsidRPr="000B5AE9">
        <w:rPr>
          <w:rFonts w:eastAsia="Times New Roman"/>
        </w:rPr>
        <w:t>Раньше прибыль составляла 20% от общих затрат. Сколько процентов от общих затрат составляет прибыль через год, если объем продаж и цена продукта не изменились.</w:t>
      </w:r>
    </w:p>
    <w:sectPr w:rsidR="00665EE9" w:rsidRPr="000B5AE9" w:rsidSect="00E45F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E9" w:rsidRDefault="00665EE9" w:rsidP="00420208">
      <w:pPr>
        <w:spacing w:line="240" w:lineRule="auto"/>
      </w:pPr>
      <w:r>
        <w:separator/>
      </w:r>
    </w:p>
  </w:endnote>
  <w:endnote w:type="continuationSeparator" w:id="1">
    <w:p w:rsidR="00665EE9" w:rsidRDefault="00665EE9" w:rsidP="00420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829"/>
      <w:gridCol w:w="4742"/>
    </w:tblGrid>
    <w:tr w:rsidR="00665EE9" w:rsidTr="00013A9B">
      <w:tc>
        <w:tcPr>
          <w:tcW w:w="5210" w:type="dxa"/>
          <w:tcBorders>
            <w:top w:val="thickThinSmallGap" w:sz="24" w:space="0" w:color="auto"/>
            <w:left w:val="nil"/>
            <w:bottom w:val="nil"/>
            <w:right w:val="nil"/>
          </w:tcBorders>
        </w:tcPr>
        <w:p w:rsidR="00665EE9" w:rsidRDefault="00665EE9">
          <w:pPr>
            <w:pStyle w:val="Footer"/>
            <w:jc w:val="center"/>
            <w:rPr>
              <w:rFonts w:ascii="Pragmatica-Bold Cyr" w:hAnsi="Pragmatica-Bold Cyr"/>
              <w:sz w:val="20"/>
              <w:szCs w:val="20"/>
            </w:rPr>
          </w:pPr>
          <w:r>
            <w:rPr>
              <w:rFonts w:ascii="Pragmatica-Bold Cyr" w:hAnsi="Pragmatica-Bold Cyr"/>
              <w:sz w:val="20"/>
              <w:szCs w:val="20"/>
            </w:rPr>
            <w:t>Максимальное кол-во баллов: 100</w:t>
          </w:r>
        </w:p>
      </w:tc>
      <w:tc>
        <w:tcPr>
          <w:tcW w:w="5210" w:type="dxa"/>
          <w:tcBorders>
            <w:top w:val="thickThinSmallGap" w:sz="24" w:space="0" w:color="auto"/>
            <w:left w:val="nil"/>
            <w:bottom w:val="nil"/>
            <w:right w:val="nil"/>
          </w:tcBorders>
        </w:tcPr>
        <w:p w:rsidR="00665EE9" w:rsidRDefault="00665EE9">
          <w:pPr>
            <w:pStyle w:val="Footer"/>
            <w:jc w:val="right"/>
            <w:rPr>
              <w:rFonts w:ascii="Pragmatica-Bold" w:hAnsi="Pragmatica-Bold"/>
              <w:sz w:val="20"/>
              <w:szCs w:val="20"/>
            </w:rPr>
          </w:pPr>
          <w:r>
            <w:rPr>
              <w:rFonts w:ascii="Pragmatica-Bold Cyr" w:hAnsi="Pragmatica-Bold Cyr"/>
              <w:sz w:val="20"/>
              <w:szCs w:val="20"/>
            </w:rPr>
            <w:t xml:space="preserve">                  Лист </w:t>
          </w:r>
          <w:r>
            <w:rPr>
              <w:rStyle w:val="PageNumber"/>
              <w:rFonts w:ascii="Pragmatica-Bold" w:hAnsi="Pragmatica-Bold"/>
              <w:sz w:val="20"/>
              <w:szCs w:val="20"/>
            </w:rPr>
            <w:fldChar w:fldCharType="begin"/>
          </w:r>
          <w:r>
            <w:rPr>
              <w:rStyle w:val="PageNumber"/>
              <w:rFonts w:ascii="Pragmatica-Bold" w:hAnsi="Pragmatica-Bold"/>
              <w:sz w:val="20"/>
              <w:szCs w:val="20"/>
            </w:rPr>
            <w:instrText xml:space="preserve"> PAGE </w:instrText>
          </w:r>
          <w:r>
            <w:rPr>
              <w:rStyle w:val="PageNumber"/>
              <w:rFonts w:ascii="Pragmatica-Bold" w:hAnsi="Pragmatica-Bold"/>
              <w:sz w:val="20"/>
              <w:szCs w:val="20"/>
            </w:rPr>
            <w:fldChar w:fldCharType="separate"/>
          </w:r>
          <w:r>
            <w:rPr>
              <w:rStyle w:val="PageNumber"/>
              <w:rFonts w:ascii="Pragmatica-Bold" w:hAnsi="Pragmatica-Bold"/>
              <w:noProof/>
              <w:sz w:val="20"/>
              <w:szCs w:val="20"/>
            </w:rPr>
            <w:t>2</w:t>
          </w:r>
          <w:r>
            <w:rPr>
              <w:rStyle w:val="PageNumber"/>
              <w:rFonts w:ascii="Pragmatica-Bold" w:hAnsi="Pragmatica-Bold"/>
              <w:sz w:val="20"/>
              <w:szCs w:val="20"/>
            </w:rPr>
            <w:fldChar w:fldCharType="end"/>
          </w:r>
          <w:r>
            <w:rPr>
              <w:rStyle w:val="PageNumber"/>
              <w:rFonts w:ascii="Pragmatica-Bold Cyr" w:hAnsi="Pragmatica-Bold Cyr"/>
              <w:sz w:val="20"/>
              <w:szCs w:val="20"/>
            </w:rPr>
            <w:t xml:space="preserve"> из </w:t>
          </w:r>
          <w:r>
            <w:rPr>
              <w:rStyle w:val="PageNumber"/>
              <w:rFonts w:ascii="Pragmatica-Bold" w:hAnsi="Pragmatica-Bold"/>
              <w:sz w:val="20"/>
              <w:szCs w:val="20"/>
            </w:rPr>
            <w:fldChar w:fldCharType="begin"/>
          </w:r>
          <w:r>
            <w:rPr>
              <w:rStyle w:val="PageNumber"/>
              <w:rFonts w:ascii="Pragmatica-Bold" w:hAnsi="Pragmatica-Bold"/>
              <w:sz w:val="20"/>
              <w:szCs w:val="20"/>
            </w:rPr>
            <w:instrText xml:space="preserve"> NUMPAGES </w:instrText>
          </w:r>
          <w:r>
            <w:rPr>
              <w:rStyle w:val="PageNumber"/>
              <w:rFonts w:ascii="Pragmatica-Bold" w:hAnsi="Pragmatica-Bold"/>
              <w:sz w:val="20"/>
              <w:szCs w:val="20"/>
            </w:rPr>
            <w:fldChar w:fldCharType="separate"/>
          </w:r>
          <w:r>
            <w:rPr>
              <w:rStyle w:val="PageNumber"/>
              <w:rFonts w:ascii="Pragmatica-Bold" w:hAnsi="Pragmatica-Bold"/>
              <w:noProof/>
              <w:sz w:val="20"/>
              <w:szCs w:val="20"/>
            </w:rPr>
            <w:t>2</w:t>
          </w:r>
          <w:r>
            <w:rPr>
              <w:rStyle w:val="PageNumber"/>
              <w:rFonts w:ascii="Pragmatica-Bold" w:hAnsi="Pragmatica-Bold"/>
              <w:sz w:val="20"/>
              <w:szCs w:val="20"/>
            </w:rPr>
            <w:fldChar w:fldCharType="end"/>
          </w:r>
        </w:p>
      </w:tc>
    </w:tr>
  </w:tbl>
  <w:p w:rsidR="00665EE9" w:rsidRDefault="00665EE9" w:rsidP="00013A9B">
    <w:pPr>
      <w:pStyle w:val="Footer"/>
      <w:rPr>
        <w:color w:val="333333"/>
        <w:sz w:val="28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E9" w:rsidRDefault="00665EE9" w:rsidP="00420208">
      <w:pPr>
        <w:spacing w:line="240" w:lineRule="auto"/>
      </w:pPr>
      <w:r>
        <w:separator/>
      </w:r>
    </w:p>
  </w:footnote>
  <w:footnote w:type="continuationSeparator" w:id="1">
    <w:p w:rsidR="00665EE9" w:rsidRDefault="00665EE9" w:rsidP="004202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66" w:type="pct"/>
      <w:tblInd w:w="-432" w:type="dxa"/>
      <w:tblLook w:val="01E0"/>
    </w:tblPr>
    <w:tblGrid>
      <w:gridCol w:w="1444"/>
      <w:gridCol w:w="884"/>
      <w:gridCol w:w="1540"/>
      <w:gridCol w:w="2185"/>
      <w:gridCol w:w="1826"/>
      <w:gridCol w:w="2201"/>
    </w:tblGrid>
    <w:tr w:rsidR="00665EE9" w:rsidRPr="00B24E8F" w:rsidTr="002A6B01">
      <w:tc>
        <w:tcPr>
          <w:tcW w:w="716" w:type="pct"/>
        </w:tcPr>
        <w:p w:rsidR="00665EE9" w:rsidRPr="00B24E8F" w:rsidRDefault="00665EE9" w:rsidP="00163BE1">
          <w:pPr>
            <w:pStyle w:val="Header"/>
            <w:jc w:val="center"/>
            <w:rPr>
              <w:rFonts w:ascii="Pragmatica-Bold" w:hAnsi="Pragmatica-Bold"/>
              <w:b/>
              <w:szCs w:val="28"/>
            </w:rPr>
          </w:pPr>
          <w:r w:rsidRPr="00317F45">
            <w:object w:dxaOrig="1622" w:dyaOrig="17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9pt;height:43.2pt" o:ole="">
                <v:imagedata r:id="rId1" o:title=""/>
              </v:shape>
              <o:OLEObject Type="Embed" ProgID="CorelDRAW.Graphic.13" ShapeID="_x0000_i1026" DrawAspect="Content" ObjectID="_1535544287" r:id="rId2"/>
            </w:object>
          </w:r>
        </w:p>
      </w:tc>
      <w:tc>
        <w:tcPr>
          <w:tcW w:w="4284" w:type="pct"/>
          <w:gridSpan w:val="5"/>
          <w:vAlign w:val="center"/>
        </w:tcPr>
        <w:p w:rsidR="00665EE9" w:rsidRPr="00B24E8F" w:rsidRDefault="00665EE9" w:rsidP="00163BE1">
          <w:pPr>
            <w:pStyle w:val="Header"/>
            <w:jc w:val="center"/>
            <w:rPr>
              <w:rFonts w:ascii="Pragmatica-Bold" w:hAnsi="Pragmatica-Bold"/>
              <w:b/>
              <w:sz w:val="26"/>
              <w:szCs w:val="26"/>
            </w:rPr>
          </w:pPr>
          <w:r w:rsidRPr="00B24E8F">
            <w:rPr>
              <w:rFonts w:ascii="Pragmatica-Bold" w:hAnsi="Pragmatica-Bold"/>
              <w:b/>
              <w:sz w:val="26"/>
              <w:szCs w:val="26"/>
              <w:lang w:val="en-US"/>
            </w:rPr>
            <w:t>I</w:t>
          </w:r>
          <w:r w:rsidRPr="00B24E8F">
            <w:rPr>
              <w:rFonts w:ascii="Pragmatica-Bold" w:hAnsi="Pragmatica-Bold"/>
              <w:b/>
              <w:sz w:val="26"/>
              <w:szCs w:val="26"/>
            </w:rPr>
            <w:t xml:space="preserve"> (</w:t>
          </w:r>
          <w:r>
            <w:rPr>
              <w:rFonts w:ascii="Pragmatica-Bold Cyr" w:hAnsi="Pragmatica-Bold Cyr"/>
              <w:b/>
              <w:sz w:val="26"/>
              <w:szCs w:val="26"/>
            </w:rPr>
            <w:t>школьный</w:t>
          </w:r>
          <w:r w:rsidRPr="00B24E8F">
            <w:rPr>
              <w:rFonts w:ascii="Pragmatica-Bold" w:hAnsi="Pragmatica-Bold"/>
              <w:b/>
              <w:sz w:val="26"/>
              <w:szCs w:val="26"/>
            </w:rPr>
            <w:t xml:space="preserve">) </w:t>
          </w:r>
          <w:r w:rsidRPr="00B24E8F">
            <w:rPr>
              <w:rFonts w:ascii="Pragmatica-Bold Cyr" w:hAnsi="Pragmatica-Bold Cyr"/>
              <w:b/>
              <w:sz w:val="26"/>
              <w:szCs w:val="26"/>
            </w:rPr>
            <w:t>этап Всероссийской олимпиады школьников</w:t>
          </w:r>
          <w:r>
            <w:rPr>
              <w:rFonts w:ascii="Pragmatica-Bold Cyr" w:hAnsi="Pragmatica-Bold Cyr"/>
              <w:b/>
              <w:sz w:val="26"/>
              <w:szCs w:val="26"/>
            </w:rPr>
            <w:br/>
            <w:t>2016/17 учебный год</w:t>
          </w:r>
        </w:p>
      </w:tc>
    </w:tr>
    <w:tr w:rsidR="00665EE9" w:rsidTr="002A6B01">
      <w:tblPrEx>
        <w:tblBorders>
          <w:insideV w:val="single" w:sz="4" w:space="0" w:color="auto"/>
        </w:tblBorders>
      </w:tblPrEx>
      <w:tc>
        <w:tcPr>
          <w:tcW w:w="1154" w:type="pct"/>
          <w:gridSpan w:val="2"/>
          <w:tcBorders>
            <w:bottom w:val="single" w:sz="4" w:space="0" w:color="auto"/>
          </w:tcBorders>
        </w:tcPr>
        <w:p w:rsidR="00665EE9" w:rsidRPr="00B24E8F" w:rsidRDefault="00665EE9" w:rsidP="00163BE1">
          <w:pPr>
            <w:pStyle w:val="Header"/>
            <w:jc w:val="center"/>
            <w:rPr>
              <w:rFonts w:ascii="Pragmatica" w:hAnsi="Pragmatica"/>
            </w:rPr>
          </w:pPr>
          <w:r w:rsidRPr="00B24E8F">
            <w:rPr>
              <w:rFonts w:ascii="Pragmatica Cyr" w:hAnsi="Pragmatica Cyr"/>
              <w:sz w:val="22"/>
              <w:szCs w:val="22"/>
            </w:rPr>
            <w:t>Предмет</w:t>
          </w:r>
        </w:p>
      </w:tc>
      <w:tc>
        <w:tcPr>
          <w:tcW w:w="764" w:type="pct"/>
          <w:tcBorders>
            <w:bottom w:val="single" w:sz="4" w:space="0" w:color="auto"/>
          </w:tcBorders>
        </w:tcPr>
        <w:p w:rsidR="00665EE9" w:rsidRPr="00B24E8F" w:rsidRDefault="00665EE9" w:rsidP="00163BE1">
          <w:pPr>
            <w:pStyle w:val="Header"/>
            <w:jc w:val="center"/>
            <w:rPr>
              <w:rFonts w:ascii="Pragmatica" w:hAnsi="Pragmatica"/>
            </w:rPr>
          </w:pPr>
          <w:r w:rsidRPr="00B24E8F">
            <w:rPr>
              <w:rFonts w:ascii="Pragmatica Cyr" w:hAnsi="Pragmatica Cyr"/>
              <w:sz w:val="22"/>
              <w:szCs w:val="22"/>
            </w:rPr>
            <w:t>Класс</w:t>
          </w:r>
        </w:p>
      </w:tc>
      <w:tc>
        <w:tcPr>
          <w:tcW w:w="1084" w:type="pct"/>
          <w:tcBorders>
            <w:bottom w:val="single" w:sz="4" w:space="0" w:color="auto"/>
          </w:tcBorders>
        </w:tcPr>
        <w:p w:rsidR="00665EE9" w:rsidRPr="00B24E8F" w:rsidRDefault="00665EE9" w:rsidP="00163BE1">
          <w:pPr>
            <w:pStyle w:val="Header"/>
            <w:jc w:val="center"/>
            <w:rPr>
              <w:rFonts w:ascii="Pragmatica" w:hAnsi="Pragmatica"/>
            </w:rPr>
          </w:pPr>
          <w:r w:rsidRPr="00B24E8F">
            <w:rPr>
              <w:rFonts w:ascii="Pragmatica Cyr" w:hAnsi="Pragmatica Cyr"/>
              <w:sz w:val="22"/>
              <w:szCs w:val="22"/>
            </w:rPr>
            <w:t>Дата</w:t>
          </w:r>
        </w:p>
      </w:tc>
      <w:tc>
        <w:tcPr>
          <w:tcW w:w="906" w:type="pct"/>
          <w:tcBorders>
            <w:bottom w:val="single" w:sz="4" w:space="0" w:color="auto"/>
          </w:tcBorders>
        </w:tcPr>
        <w:p w:rsidR="00665EE9" w:rsidRPr="00B24E8F" w:rsidRDefault="00665EE9" w:rsidP="00163BE1">
          <w:pPr>
            <w:pStyle w:val="Header"/>
            <w:jc w:val="center"/>
            <w:rPr>
              <w:rFonts w:ascii="Pragmatica" w:hAnsi="Pragmatica"/>
            </w:rPr>
          </w:pPr>
          <w:r w:rsidRPr="00B24E8F">
            <w:rPr>
              <w:rFonts w:ascii="Pragmatica Cyr" w:hAnsi="Pragmatica Cyr"/>
              <w:sz w:val="22"/>
              <w:szCs w:val="22"/>
            </w:rPr>
            <w:t>Время начала</w:t>
          </w:r>
        </w:p>
      </w:tc>
      <w:tc>
        <w:tcPr>
          <w:tcW w:w="1091" w:type="pct"/>
          <w:tcBorders>
            <w:bottom w:val="single" w:sz="4" w:space="0" w:color="auto"/>
          </w:tcBorders>
        </w:tcPr>
        <w:p w:rsidR="00665EE9" w:rsidRPr="00B24E8F" w:rsidRDefault="00665EE9" w:rsidP="00163BE1">
          <w:pPr>
            <w:pStyle w:val="Header"/>
            <w:jc w:val="center"/>
            <w:rPr>
              <w:rFonts w:ascii="Pragmatica" w:hAnsi="Pragmatica"/>
            </w:rPr>
          </w:pPr>
          <w:r w:rsidRPr="00B24E8F">
            <w:rPr>
              <w:rFonts w:ascii="Pragmatica Cyr" w:hAnsi="Pragmatica Cyr"/>
              <w:sz w:val="22"/>
              <w:szCs w:val="22"/>
            </w:rPr>
            <w:t>Время окончания</w:t>
          </w:r>
        </w:p>
      </w:tc>
    </w:tr>
    <w:tr w:rsidR="00665EE9" w:rsidRPr="00B24E8F" w:rsidTr="002A6B01">
      <w:tblPrEx>
        <w:tblBorders>
          <w:insideV w:val="single" w:sz="4" w:space="0" w:color="auto"/>
        </w:tblBorders>
      </w:tblPrEx>
      <w:tc>
        <w:tcPr>
          <w:tcW w:w="1154" w:type="pct"/>
          <w:gridSpan w:val="2"/>
          <w:tcBorders>
            <w:top w:val="single" w:sz="4" w:space="0" w:color="auto"/>
            <w:bottom w:val="thinThickSmallGap" w:sz="24" w:space="0" w:color="auto"/>
          </w:tcBorders>
        </w:tcPr>
        <w:p w:rsidR="00665EE9" w:rsidRPr="00195712" w:rsidRDefault="00665EE9" w:rsidP="00163BE1">
          <w:pPr>
            <w:pStyle w:val="Header"/>
            <w:jc w:val="center"/>
            <w:rPr>
              <w:rFonts w:ascii="Pragmatica" w:hAnsi="Pragmatica"/>
              <w:b/>
              <w:i/>
            </w:rPr>
          </w:pPr>
          <w:r>
            <w:rPr>
              <w:rFonts w:ascii="Pragmatica Cyr" w:hAnsi="Pragmatica Cyr"/>
              <w:b/>
              <w:i/>
              <w:sz w:val="22"/>
              <w:szCs w:val="22"/>
            </w:rPr>
            <w:t>экономика</w:t>
          </w:r>
        </w:p>
      </w:tc>
      <w:tc>
        <w:tcPr>
          <w:tcW w:w="764" w:type="pct"/>
          <w:tcBorders>
            <w:top w:val="single" w:sz="4" w:space="0" w:color="auto"/>
            <w:bottom w:val="thinThickSmallGap" w:sz="24" w:space="0" w:color="auto"/>
          </w:tcBorders>
        </w:tcPr>
        <w:p w:rsidR="00665EE9" w:rsidRPr="00420208" w:rsidRDefault="00665EE9" w:rsidP="00163BE1">
          <w:pPr>
            <w:pStyle w:val="Header"/>
            <w:jc w:val="center"/>
            <w:rPr>
              <w:rFonts w:ascii="Pragmatica" w:hAnsi="Pragmatica"/>
              <w:b/>
              <w:i/>
            </w:rPr>
          </w:pPr>
          <w:r>
            <w:rPr>
              <w:rFonts w:ascii="Pragmatica" w:hAnsi="Pragmatica"/>
              <w:b/>
              <w:i/>
              <w:sz w:val="22"/>
              <w:szCs w:val="22"/>
            </w:rPr>
            <w:t>9-10</w:t>
          </w:r>
        </w:p>
      </w:tc>
      <w:tc>
        <w:tcPr>
          <w:tcW w:w="1084" w:type="pct"/>
          <w:tcBorders>
            <w:top w:val="single" w:sz="4" w:space="0" w:color="auto"/>
            <w:bottom w:val="thinThickSmallGap" w:sz="24" w:space="0" w:color="auto"/>
          </w:tcBorders>
        </w:tcPr>
        <w:p w:rsidR="00665EE9" w:rsidRPr="00B04390" w:rsidRDefault="00665EE9" w:rsidP="00163BE1">
          <w:pPr>
            <w:pStyle w:val="Header"/>
            <w:jc w:val="center"/>
            <w:rPr>
              <w:b/>
              <w:i/>
            </w:rPr>
          </w:pPr>
          <w:r>
            <w:rPr>
              <w:b/>
              <w:i/>
            </w:rPr>
            <w:t>4 октября</w:t>
          </w:r>
        </w:p>
      </w:tc>
      <w:tc>
        <w:tcPr>
          <w:tcW w:w="906" w:type="pct"/>
          <w:tcBorders>
            <w:top w:val="single" w:sz="4" w:space="0" w:color="auto"/>
            <w:bottom w:val="thinThickSmallGap" w:sz="24" w:space="0" w:color="auto"/>
          </w:tcBorders>
        </w:tcPr>
        <w:p w:rsidR="00665EE9" w:rsidRPr="00B04390" w:rsidRDefault="00665EE9" w:rsidP="00163BE1">
          <w:pPr>
            <w:pStyle w:val="Header"/>
            <w:jc w:val="center"/>
            <w:rPr>
              <w:b/>
              <w:i/>
            </w:rPr>
          </w:pPr>
          <w:r>
            <w:rPr>
              <w:b/>
              <w:i/>
            </w:rPr>
            <w:t>11.00</w:t>
          </w:r>
        </w:p>
      </w:tc>
      <w:tc>
        <w:tcPr>
          <w:tcW w:w="1091" w:type="pct"/>
          <w:tcBorders>
            <w:top w:val="single" w:sz="4" w:space="0" w:color="auto"/>
            <w:bottom w:val="thinThickSmallGap" w:sz="24" w:space="0" w:color="auto"/>
          </w:tcBorders>
        </w:tcPr>
        <w:p w:rsidR="00665EE9" w:rsidRPr="00B04390" w:rsidRDefault="00665EE9" w:rsidP="00163BE1">
          <w:pPr>
            <w:pStyle w:val="Header"/>
            <w:jc w:val="center"/>
            <w:rPr>
              <w:b/>
              <w:i/>
            </w:rPr>
          </w:pPr>
          <w:r>
            <w:rPr>
              <w:b/>
              <w:i/>
            </w:rPr>
            <w:t>12.40</w:t>
          </w:r>
        </w:p>
      </w:tc>
    </w:tr>
  </w:tbl>
  <w:p w:rsidR="00665EE9" w:rsidRDefault="00665E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827"/>
    <w:rsid w:val="00013A9B"/>
    <w:rsid w:val="0006177A"/>
    <w:rsid w:val="000B175B"/>
    <w:rsid w:val="000B1F3F"/>
    <w:rsid w:val="000B5AE9"/>
    <w:rsid w:val="001439AA"/>
    <w:rsid w:val="00153EBA"/>
    <w:rsid w:val="00163BE1"/>
    <w:rsid w:val="00195712"/>
    <w:rsid w:val="001C7646"/>
    <w:rsid w:val="001D184F"/>
    <w:rsid w:val="001D38A1"/>
    <w:rsid w:val="001D58CD"/>
    <w:rsid w:val="00262363"/>
    <w:rsid w:val="00272E2B"/>
    <w:rsid w:val="00274137"/>
    <w:rsid w:val="002A6B01"/>
    <w:rsid w:val="00305FFE"/>
    <w:rsid w:val="00317F45"/>
    <w:rsid w:val="00326442"/>
    <w:rsid w:val="003319D6"/>
    <w:rsid w:val="00386395"/>
    <w:rsid w:val="00420208"/>
    <w:rsid w:val="00440417"/>
    <w:rsid w:val="00473A47"/>
    <w:rsid w:val="004D1806"/>
    <w:rsid w:val="0050044B"/>
    <w:rsid w:val="0052274B"/>
    <w:rsid w:val="005414FB"/>
    <w:rsid w:val="005D3721"/>
    <w:rsid w:val="005E32E8"/>
    <w:rsid w:val="006013BE"/>
    <w:rsid w:val="00665EE9"/>
    <w:rsid w:val="0068308C"/>
    <w:rsid w:val="006847C4"/>
    <w:rsid w:val="006B6AB7"/>
    <w:rsid w:val="00731F7F"/>
    <w:rsid w:val="00762C42"/>
    <w:rsid w:val="007E6B12"/>
    <w:rsid w:val="00814E96"/>
    <w:rsid w:val="008E1E12"/>
    <w:rsid w:val="009422CD"/>
    <w:rsid w:val="00954E97"/>
    <w:rsid w:val="00973DCC"/>
    <w:rsid w:val="00A519CE"/>
    <w:rsid w:val="00A70F91"/>
    <w:rsid w:val="00AA1FF6"/>
    <w:rsid w:val="00AA22B0"/>
    <w:rsid w:val="00AE35DB"/>
    <w:rsid w:val="00B04390"/>
    <w:rsid w:val="00B24E8F"/>
    <w:rsid w:val="00B25ACD"/>
    <w:rsid w:val="00BA2AB1"/>
    <w:rsid w:val="00BD60CD"/>
    <w:rsid w:val="00BE058E"/>
    <w:rsid w:val="00C51723"/>
    <w:rsid w:val="00CD5827"/>
    <w:rsid w:val="00D24ABD"/>
    <w:rsid w:val="00D4238D"/>
    <w:rsid w:val="00D6485B"/>
    <w:rsid w:val="00D9341F"/>
    <w:rsid w:val="00D97624"/>
    <w:rsid w:val="00DA0117"/>
    <w:rsid w:val="00DC7299"/>
    <w:rsid w:val="00DF097F"/>
    <w:rsid w:val="00E20501"/>
    <w:rsid w:val="00E45F88"/>
    <w:rsid w:val="00ED7A4E"/>
    <w:rsid w:val="00F35157"/>
    <w:rsid w:val="00FD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2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827"/>
    <w:pPr>
      <w:keepNext/>
      <w:ind w:right="-808"/>
      <w:outlineLvl w:val="1"/>
    </w:pPr>
    <w:rPr>
      <w:rFonts w:eastAsia="Times New Roman"/>
      <w:b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D5827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CD5827"/>
    <w:pPr>
      <w:ind w:right="-808" w:firstLine="709"/>
      <w:jc w:val="center"/>
    </w:pPr>
    <w:rPr>
      <w:rFonts w:eastAsia="Times New Roman"/>
      <w:b/>
      <w:bCs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582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CD58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D582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153E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F351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40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0417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420208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020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20208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020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rsid w:val="00013A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391</Words>
  <Characters>2230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Ерышова</dc:creator>
  <cp:keywords/>
  <dc:description/>
  <cp:lastModifiedBy>User</cp:lastModifiedBy>
  <cp:revision>10</cp:revision>
  <dcterms:created xsi:type="dcterms:W3CDTF">2016-06-30T11:41:00Z</dcterms:created>
  <dcterms:modified xsi:type="dcterms:W3CDTF">2016-09-16T09:18:00Z</dcterms:modified>
</cp:coreProperties>
</file>